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文学院关于试卷评阅装订的要求说明</w:t>
      </w: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 按包头师范学院考试管理相关要求，就试卷评阅细节做如下说明：</w:t>
      </w:r>
    </w:p>
    <w:p>
      <w:pPr>
        <w:adjustRightInd w:val="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一、试卷评阅要求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1、评判试卷一律采用红色圆珠笔、中性笔或钢笔，不得使用其它颜色的笔。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2、试卷采用给分制（加分制），不采用减分。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3、客观性试题的评判标记（只有对或错）划在答案处，在错处划</w:t>
      </w:r>
      <w:r>
        <w:rPr>
          <w:rFonts w:ascii="宋体" w:hAnsi="宋体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，在正确处划</w:t>
      </w:r>
      <w:r>
        <w:rPr>
          <w:rFonts w:ascii="宋体" w:hAnsi="宋体"/>
          <w:color w:val="FF0000"/>
          <w:sz w:val="32"/>
          <w:szCs w:val="32"/>
        </w:rPr>
        <w:t>√</w:t>
      </w:r>
      <w:r>
        <w:rPr>
          <w:rFonts w:hint="eastAsia" w:ascii="宋体" w:hAnsi="宋体"/>
          <w:sz w:val="32"/>
          <w:szCs w:val="32"/>
        </w:rPr>
        <w:t>，各小题不必赋分，只在大题题首处的“得分”栏内记该大题合计分。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4、主观性试题，应根据标准答案采分点在答案要点右侧给小分，不做评判标记，每道小题都必须赋分，分数记在题首处，大题的合计分填写在大题题首的“得分”栏内。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5、各大题的得分还要填写在卷首的记分栏内，各大题记分栏下方的“评卷人”栏不需签字，只在总分栏下方的“评卷人”栏签字。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6、卷面分不得涂抹，需要更改时要用斜双线将原分数划掉，在原分数的右上角用红笔写清改后的分数，并由更改人签字，教学院长签字，加盖学院公章，要尽量确保卷面的清洁、整齐。</w:t>
      </w:r>
    </w:p>
    <w:p>
      <w:pPr>
        <w:adjustRightInd w:val="0"/>
        <w:jc w:val="left"/>
        <w:rPr>
          <w:rFonts w:ascii="宋体" w:hAnsi="宋体"/>
          <w:sz w:val="32"/>
          <w:szCs w:val="32"/>
          <w:highlight w:val="yellow"/>
        </w:rPr>
      </w:pPr>
      <w:r>
        <w:rPr>
          <w:rFonts w:hint="eastAsia" w:ascii="宋体" w:hAnsi="宋体"/>
          <w:sz w:val="32"/>
          <w:szCs w:val="32"/>
        </w:rPr>
        <w:t xml:space="preserve">    7、注意：试卷上不能出现“</w:t>
      </w:r>
      <w:r>
        <w:rPr>
          <w:rFonts w:hint="eastAsia" w:ascii="宋体" w:hAnsi="宋体"/>
          <w:sz w:val="32"/>
          <w:szCs w:val="32"/>
        </w:rPr>
        <w:drawing>
          <wp:inline distT="0" distB="0" distL="114300" distR="114300">
            <wp:extent cx="337185" cy="233680"/>
            <wp:effectExtent l="0" t="0" r="571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2"/>
          <w:szCs w:val="32"/>
        </w:rPr>
        <w:t>”！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8、</w:t>
      </w:r>
      <w:r>
        <w:rPr>
          <w:rFonts w:hint="eastAsia" w:ascii="宋体" w:hAnsi="宋体"/>
          <w:b/>
          <w:sz w:val="32"/>
          <w:szCs w:val="32"/>
          <w:u w:val="single"/>
        </w:rPr>
        <w:t>平时成绩大于等于50分，期末成绩大于等于60分，且总成绩大于等于60分，视为该门课程合格。平时成绩小于50分或期末成绩小于60分或总成绩小于60分，视为该门课程不合格。录入成绩时，将不合格成绩录入“0”分，在打印成绩单上标注不合格原因。</w:t>
      </w:r>
    </w:p>
    <w:p>
      <w:pPr>
        <w:widowControl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例：</w:t>
      </w:r>
      <w:r>
        <w:rPr>
          <w:b/>
          <w:bCs/>
          <w:sz w:val="32"/>
          <w:szCs w:val="32"/>
        </w:rPr>
        <w:pict>
          <v:shape id="文本框 12" o:spid="_x0000_s2052" o:spt="202" type="#_x0000_t202" style="position:absolute;left:0pt;margin-left:-81pt;margin-top:23.7pt;height:733.2pt;width:93.8pt;z-index:251662336;mso-width-relative:page;mso-height-relative:page;" stroked="f" coordsize="21600,21600" o:gfxdata="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m2FUdkAAAAMAQAADwAAAAAAAAABACAAAAAiAAAAZHJzL2Rvd25yZXYueG1sUEsBAhQA&#10;FAAAAAgAh07iQLixPGG4AQAARAMAAA4AAAAAAAAAAQAgAAAAKAEAAGRycy9lMm9Eb2MueG1sUEsF&#10;BgAAAAAGAAYAWQEAAFIFAAAAAA==&#10;">
            <v:path/>
            <v:fill focussize="0,0"/>
            <v:stroke on="f" joinstyle="miter"/>
            <v:imagedata o:title=""/>
            <o:lock v:ext="edit"/>
            <v:textbox style="layout-flow:vertical;mso-layout-flow-alt:bottom-to-top;">
              <w:txbxContent>
                <w:p>
                  <w:pPr>
                    <w:jc w:val="center"/>
                    <w:rPr>
                      <w:rFonts w:ascii="宋体" w:hAnsi="宋体"/>
                      <w:b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学院________________________   班级   __________________   学 号：</w:t>
                  </w:r>
                  <w:r>
                    <w:rPr>
                      <w:rFonts w:hint="eastAsia" w:ascii="宋体" w:hAnsi="宋体"/>
                      <w:b/>
                      <w:spacing w:val="-40"/>
                      <w:sz w:val="48"/>
                      <w:szCs w:val="48"/>
                    </w:rPr>
                    <w:t xml:space="preserve">□□□□□□□□□□ </w:t>
                  </w:r>
                  <w:r>
                    <w:rPr>
                      <w:rFonts w:hint="eastAsia" w:ascii="宋体" w:hAnsi="宋体"/>
                      <w:b/>
                    </w:rPr>
                    <w:t>姓  名：________________</w:t>
                  </w:r>
                </w:p>
                <w:p>
                  <w:pPr>
                    <w:ind w:left="-178" w:leftChars="-85"/>
                    <w:rPr>
                      <w:b/>
                    </w:rPr>
                  </w:pPr>
                </w:p>
                <w:p>
                  <w:pPr>
                    <w:ind w:left="-178" w:leftChars="-85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                        装                           订                                 线</w:t>
                  </w:r>
                </w:p>
                <w:p>
                  <w:pPr>
                    <w:ind w:left="-178" w:leftChars="-85"/>
                  </w:pPr>
                </w:p>
              </w:txbxContent>
            </v:textbox>
          </v:shape>
        </w:pict>
      </w:r>
    </w:p>
    <w:p>
      <w:pPr>
        <w:tabs>
          <w:tab w:val="left" w:pos="540"/>
        </w:tabs>
        <w:spacing w:line="360" w:lineRule="auto"/>
        <w:ind w:firstLine="48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包头师范学院</w:t>
      </w:r>
    </w:p>
    <w:p>
      <w:pPr>
        <w:tabs>
          <w:tab w:val="left" w:pos="540"/>
        </w:tabs>
        <w:spacing w:line="360" w:lineRule="auto"/>
        <w:ind w:firstLine="480"/>
        <w:jc w:val="center"/>
        <w:rPr>
          <w:rFonts w:ascii="宋体" w:hAnsi="宋体"/>
          <w:b/>
          <w:bCs/>
          <w:sz w:val="28"/>
          <w:szCs w:val="28"/>
        </w:rPr>
      </w:pPr>
      <w:r>
        <w:pict>
          <v:line id="直线 13" o:spid="_x0000_s2053" o:spt="20" style="position:absolute;left:0pt;margin-left:-21.75pt;margin-top:7.8pt;height:651.95pt;width:0.55pt;z-index:251663360;mso-width-relative:page;mso-height-relative:page;" coordsize="21600,21600" o:gfxdata="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Pb+zE2gAAAAoBAAAPAAAAAAAAAAEAIAAA&#10;ACIAAABkcnMvZG93bnJldi54bWxQSwECFAAUAAAACACHTuJAFB5kbdEBAACRAwAADgAAAAAAAAAB&#10;ACAAAAApAQAAZHJzL2Uyb0RvYy54bWxQSwUGAAAAAAYABgBZAQAAbAUAAAAA&#10;">
            <v:path arrowok="t"/>
            <v:fill focussize="0,0"/>
            <v:stroke dashstyle="dash"/>
            <v:imagedata o:title=""/>
            <o:lock v:ext="edit"/>
          </v:line>
        </w:pict>
      </w:r>
      <w:r>
        <w:rPr>
          <w:b/>
          <w:sz w:val="30"/>
          <w:szCs w:val="30"/>
        </w:rPr>
        <w:pict>
          <v:shape id="文本框 14" o:spid="_x0000_s2050" o:spt="202" type="#_x0000_t202" style="position:absolute;left:0pt;margin-left:-81pt;margin-top:7.8pt;height:639.6pt;width:81pt;mso-wrap-distance-bottom:0pt;mso-wrap-distance-left:9pt;mso-wrap-distance-right:9pt;mso-wrap-distance-top:0pt;z-index:251660288;mso-width-relative:page;mso-height-relative:page;" stroked="t" coordsize="21600,21600" o:gfxdata="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LIoH3TAAAACQEAAA8AAAAAAAAAAQAgAAAAIgAAAGRycy9kb3ducmV2LnhtbFBLAQIU&#10;ABQAAAAIAIdO4kD0TTL1+AEAAPkDAAAOAAAAAAAAAAEAIAAAACIBAABkcnMvZTJvRG9jLnhtbFBL&#10;BQYAAAAABgAGAFkBAACMBQAAAAA=&#10;">
            <v:path/>
            <v:fill focussize="0,0"/>
            <v:stroke color="#FFFFFF" joinstyle="miter"/>
            <v:imagedata o:title=""/>
            <o:lock v:ext="edit"/>
            <v:textbox style="layout-flow:vertical-ideographic;">
              <w:txbxContent>
                <w:p>
                  <w:pPr>
                    <w:ind w:firstLine="315" w:firstLineChars="150"/>
                    <w:jc w:val="left"/>
                    <w:rPr>
                      <w:szCs w:val="21"/>
                    </w:rPr>
                  </w:pPr>
                </w:p>
              </w:txbxContent>
            </v:textbox>
            <w10:wrap type="square"/>
          </v:shape>
        </w:pict>
      </w:r>
      <w:r>
        <w:rPr>
          <w:rFonts w:hint="eastAsia" w:ascii="宋体" w:hAnsi="宋体"/>
          <w:b/>
          <w:bCs/>
          <w:sz w:val="28"/>
          <w:szCs w:val="28"/>
        </w:rPr>
        <w:t>20   -20  学年第  学期期末考试试题（  A 卷）</w:t>
      </w:r>
    </w:p>
    <w:p>
      <w:pPr>
        <w:spacing w:line="360" w:lineRule="auto"/>
        <w:ind w:right="-716" w:rightChars="-341" w:firstLine="178" w:firstLineChars="74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学院</w:t>
      </w:r>
      <w:r>
        <w:rPr>
          <w:rFonts w:hint="eastAsia"/>
          <w:b/>
          <w:bCs/>
          <w:sz w:val="24"/>
          <w:u w:val="single"/>
        </w:rPr>
        <w:t xml:space="preserve">文学院     </w:t>
      </w:r>
      <w:r>
        <w:rPr>
          <w:rFonts w:hint="eastAsia"/>
          <w:b/>
          <w:bCs/>
          <w:sz w:val="24"/>
        </w:rPr>
        <w:t>专业</w:t>
      </w:r>
      <w:r>
        <w:rPr>
          <w:rFonts w:hint="eastAsia"/>
          <w:b/>
          <w:bCs/>
          <w:sz w:val="24"/>
          <w:u w:val="single"/>
        </w:rPr>
        <w:t xml:space="preserve">汉语言文学   </w:t>
      </w:r>
      <w:r>
        <w:rPr>
          <w:rFonts w:hint="eastAsia"/>
          <w:b/>
          <w:bCs/>
          <w:sz w:val="24"/>
        </w:rPr>
        <w:t>年级</w:t>
      </w:r>
      <w:r>
        <w:rPr>
          <w:rFonts w:hint="eastAsia"/>
          <w:b/>
          <w:bCs/>
          <w:sz w:val="24"/>
          <w:u w:val="single"/>
        </w:rPr>
        <w:t>15</w:t>
      </w:r>
      <w:r>
        <w:rPr>
          <w:rFonts w:hint="eastAsia"/>
          <w:b/>
          <w:bCs/>
          <w:sz w:val="24"/>
        </w:rPr>
        <w:t xml:space="preserve">   考试科目</w:t>
      </w:r>
      <w:r>
        <w:rPr>
          <w:rFonts w:hint="eastAsia"/>
          <w:b/>
          <w:bCs/>
          <w:sz w:val="24"/>
          <w:u w:val="single"/>
        </w:rPr>
        <w:t xml:space="preserve">   中国古代文学史   </w:t>
      </w:r>
    </w:p>
    <w:tbl>
      <w:tblPr>
        <w:tblStyle w:val="6"/>
        <w:tblpPr w:leftFromText="180" w:rightFromText="180" w:vertAnchor="page" w:horzAnchor="page" w:tblpX="2400" w:tblpY="4564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836"/>
        <w:gridCol w:w="838"/>
        <w:gridCol w:w="425"/>
        <w:gridCol w:w="481"/>
        <w:gridCol w:w="645"/>
        <w:gridCol w:w="645"/>
        <w:gridCol w:w="645"/>
        <w:gridCol w:w="645"/>
        <w:gridCol w:w="645"/>
        <w:gridCol w:w="6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分数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阅卷人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不需签字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不需签字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孙傲飚</w:t>
            </w:r>
          </w:p>
        </w:tc>
      </w:tr>
    </w:tbl>
    <w:p>
      <w:pPr>
        <w:spacing w:line="360" w:lineRule="auto"/>
        <w:ind w:right="-716" w:rightChars="-341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 xml:space="preserve">  任课教师签名：</w:t>
      </w:r>
      <w:r>
        <w:rPr>
          <w:rFonts w:hint="eastAsia"/>
          <w:b/>
          <w:bCs/>
          <w:sz w:val="24"/>
          <w:u w:val="single"/>
        </w:rPr>
        <w:t xml:space="preserve">孙傲飚   </w:t>
      </w:r>
      <w:r>
        <w:rPr>
          <w:rFonts w:hint="eastAsia"/>
          <w:b/>
          <w:sz w:val="24"/>
        </w:rPr>
        <w:t>系主任签名：</w:t>
      </w:r>
      <w:r>
        <w:rPr>
          <w:rFonts w:hint="eastAsia"/>
          <w:b/>
          <w:bCs/>
          <w:sz w:val="24"/>
          <w:u w:val="single"/>
        </w:rPr>
        <w:t xml:space="preserve">李国德      </w:t>
      </w:r>
      <w:r>
        <w:rPr>
          <w:rFonts w:hint="eastAsia"/>
          <w:b/>
          <w:bCs/>
          <w:sz w:val="24"/>
        </w:rPr>
        <w:t>教学院长签名：</w:t>
      </w:r>
      <w:r>
        <w:rPr>
          <w:rFonts w:hint="eastAsia"/>
          <w:b/>
          <w:bCs/>
          <w:sz w:val="24"/>
          <w:u w:val="single"/>
        </w:rPr>
        <w:t>孙傲飚</w:t>
      </w:r>
    </w:p>
    <w:p>
      <w:r>
        <w:rPr>
          <w:sz w:val="20"/>
        </w:rPr>
        <w:pict>
          <v:shape id="文本框 15" o:spid="_x0000_s2051" o:spt="202" type="#_x0000_t202" style="position:absolute;left:0pt;margin-left:-450.7pt;margin-top:7.1pt;height:30.6pt;width:36.25pt;z-index:251661312;mso-width-relative:page;mso-height-relative:page;" stroked="t" coordsize="21600,21600" o:gfxdata="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3uGtN1wAAAAsBAAAPAAAAAAAAAAEAIAAAACIAAABkcnMvZG93bnJldi54bWxQSwEC&#10;FAAUAAAACACHTuJAd6JeSfUBAAD3AwAADgAAAAAAAAABACAAAAAmAQAAZHJzL2Uyb0RvYy54bWxQ&#10;SwUGAAAAAAYABgBZAQAAjQUAAAAA&#10;">
            <v:path/>
            <v:fill focussize="0,0"/>
            <v:stroke color="#FFFFFF" joinstyle="miter"/>
            <v:imagedata o:title=""/>
            <o:lock v:ext="edit"/>
            <v:textbox style="layout-flow:vertical-ideographic;">
              <w:txbxContent>
                <w:p>
                  <w:pPr>
                    <w:pStyle w:val="2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专业</w:t>
                  </w:r>
                </w:p>
              </w:txbxContent>
            </v:textbox>
          </v:shape>
        </w:pict>
      </w:r>
    </w:p>
    <w:p/>
    <w:p/>
    <w:p>
      <w:pPr>
        <w:rPr>
          <w:rFonts w:ascii="宋体" w:hAnsi="宋体"/>
          <w:sz w:val="24"/>
        </w:rPr>
      </w:pPr>
      <w:r>
        <w:rPr>
          <w:sz w:val="24"/>
        </w:rPr>
        <w:pict>
          <v:rect id="矩形 16" o:spid="_x0000_s2056" o:spt="1" style="position:absolute;left:0pt;margin-left:15.3pt;margin-top:0pt;height:48.95pt;width:54pt;z-index:-251650048;mso-width-relative:page;mso-height-relative:page;" coordsize="21600,21600" o:gfxdata="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YKYmdMAAAAEAQAADwAAAAAA&#10;AAABACAAAAAiAAAAZHJzL2Rvd25yZXYueG1sUEsBAhQAFAAAAAgAh07iQHdnRfPfAQAA0QMAAA4A&#10;AAAAAAAAAQAgAAAAIgEAAGRycy9lMm9Eb2MueG1sUEsFBgAAAAAGAAYAWQEAAHMFAAAAAA==&#10;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宋体" w:hAnsi="宋体"/>
          <w:bCs/>
          <w:sz w:val="24"/>
        </w:rPr>
        <w:t xml:space="preserve">    得分       </w:t>
      </w:r>
      <w:r>
        <w:rPr>
          <w:rFonts w:hint="eastAsia" w:ascii="宋体" w:hAnsi="宋体"/>
          <w:bCs/>
        </w:rPr>
        <w:t>一、填空题(本大题共10小题，每小题1分，共10分)</w:t>
      </w:r>
    </w:p>
    <w:p>
      <w:pPr>
        <w:ind w:firstLine="240" w:firstLineChars="100"/>
        <w:rPr>
          <w:rFonts w:ascii="宋体" w:hAnsi="宋体"/>
          <w:bCs/>
          <w:color w:val="FF0000"/>
          <w:sz w:val="28"/>
          <w:szCs w:val="28"/>
        </w:rPr>
      </w:pPr>
      <w:r>
        <w:rPr>
          <w:color w:val="FF0000"/>
          <w:sz w:val="24"/>
        </w:rPr>
        <w:pict>
          <v:line id="直线 17" o:spid="_x0000_s2057" o:spt="20" style="position:absolute;left:0pt;margin-left:15.3pt;margin-top:0pt;height:0pt;width:54pt;z-index:251667456;mso-width-relative:page;mso-height-relative:page;" coordsize="21600,21600" o:gfxdata="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5CVSzQAAAAAgEAAA8AAAAAAAAAAQAgAAAAIgAAAGRycy9kb3du&#10;cmV2LnhtbFBLAQIUABQAAAAIAIdO4kA8ECDPzgEAAI4DAAAOAAAAAAAAAAEAIAAAAB8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Cs/>
          <w:color w:val="FF0000"/>
          <w:sz w:val="28"/>
          <w:szCs w:val="28"/>
        </w:rPr>
        <w:t xml:space="preserve">   5</w:t>
      </w:r>
    </w:p>
    <w:p>
      <w:pPr>
        <w:ind w:firstLine="210" w:firstLineChars="100"/>
        <w:rPr>
          <w:rFonts w:ascii="宋体" w:hAnsi="宋体"/>
          <w:bCs/>
          <w:szCs w:val="21"/>
        </w:rPr>
      </w:pPr>
    </w:p>
    <w:p>
      <w:pPr>
        <w:spacing w:line="380" w:lineRule="exact"/>
        <w:ind w:firstLine="1470" w:firstLineChars="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1.《关雎》：“求之不得，</w:t>
      </w:r>
      <w:r>
        <w:rPr>
          <w:rFonts w:hint="eastAsia" w:ascii="宋体" w:hAnsi="宋体"/>
          <w:szCs w:val="21"/>
          <w:u w:val="single"/>
        </w:rPr>
        <w:t>寤寐思服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color w:val="FF0000"/>
          <w:sz w:val="30"/>
          <w:szCs w:val="30"/>
        </w:rPr>
        <w:t>√</w:t>
      </w:r>
      <w:r>
        <w:rPr>
          <w:rFonts w:hint="eastAsia" w:ascii="宋体" w:hAnsi="宋体"/>
          <w:szCs w:val="21"/>
        </w:rPr>
        <w:t>悠哉悠哉，辗转反侧。”</w:t>
      </w:r>
    </w:p>
    <w:p>
      <w:pPr>
        <w:spacing w:line="380" w:lineRule="exact"/>
        <w:ind w:firstLine="1470" w:firstLineChars="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2.《相鼠》：“</w:t>
      </w:r>
      <w:r>
        <w:rPr>
          <w:rFonts w:hint="eastAsia" w:ascii="宋体" w:hAnsi="宋体"/>
          <w:szCs w:val="21"/>
          <w:u w:val="single"/>
        </w:rPr>
        <w:t>相鼠有齿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color w:val="FF0000"/>
          <w:sz w:val="30"/>
          <w:szCs w:val="30"/>
        </w:rPr>
        <w:t>√</w:t>
      </w:r>
      <w:r>
        <w:rPr>
          <w:rFonts w:hint="eastAsia" w:ascii="宋体" w:hAnsi="宋体"/>
          <w:szCs w:val="21"/>
        </w:rPr>
        <w:t>人而无止。人而无止，不死何俟？”</w:t>
      </w:r>
    </w:p>
    <w:p>
      <w:pPr>
        <w:spacing w:line="380" w:lineRule="exact"/>
        <w:ind w:firstLine="1470" w:firstLineChars="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3.《蒹葭》：“蒹葭凄凄，</w:t>
      </w:r>
      <w:r>
        <w:rPr>
          <w:rFonts w:hint="eastAsia" w:ascii="宋体" w:hAnsi="宋体"/>
          <w:szCs w:val="21"/>
          <w:u w:val="single"/>
        </w:rPr>
        <w:t>白露未晞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color w:val="FF0000"/>
          <w:sz w:val="30"/>
          <w:szCs w:val="30"/>
        </w:rPr>
        <w:t>√</w:t>
      </w:r>
      <w:r>
        <w:rPr>
          <w:rFonts w:hint="eastAsia" w:ascii="宋体" w:hAnsi="宋体"/>
          <w:szCs w:val="21"/>
        </w:rPr>
        <w:t xml:space="preserve">所谓伊人，在水之湄。” </w:t>
      </w:r>
    </w:p>
    <w:p>
      <w:pPr>
        <w:spacing w:line="380" w:lineRule="exact"/>
        <w:ind w:firstLine="1470" w:firstLineChars="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4.《采葛》：“彼采葛兮，一日不见，</w:t>
      </w:r>
      <w:r>
        <w:rPr>
          <w:rFonts w:hint="eastAsia" w:ascii="宋体" w:hAnsi="宋体"/>
          <w:szCs w:val="21"/>
          <w:u w:val="single"/>
        </w:rPr>
        <w:t>如三月兮</w:t>
      </w:r>
      <w:r>
        <w:rPr>
          <w:rFonts w:hint="eastAsia" w:ascii="宋体" w:hAnsi="宋体"/>
          <w:szCs w:val="21"/>
        </w:rPr>
        <w:t>。”</w:t>
      </w:r>
      <w:r>
        <w:rPr>
          <w:rFonts w:ascii="宋体" w:hAnsi="宋体"/>
          <w:color w:val="FF0000"/>
          <w:sz w:val="30"/>
          <w:szCs w:val="30"/>
        </w:rPr>
        <w:t xml:space="preserve"> √</w:t>
      </w:r>
    </w:p>
    <w:p>
      <w:pPr>
        <w:spacing w:line="380" w:lineRule="exact"/>
        <w:ind w:firstLine="1470" w:firstLineChars="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5.《采薇》：“昔我往矣，</w:t>
      </w:r>
      <w:r>
        <w:rPr>
          <w:rFonts w:hint="eastAsia" w:ascii="宋体" w:hAnsi="宋体"/>
          <w:szCs w:val="21"/>
          <w:u w:val="single"/>
        </w:rPr>
        <w:t>杨柳依依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color w:val="FF0000"/>
          <w:sz w:val="30"/>
          <w:szCs w:val="30"/>
        </w:rPr>
        <w:t>√</w:t>
      </w:r>
      <w:r>
        <w:rPr>
          <w:rFonts w:hint="eastAsia" w:ascii="宋体" w:hAnsi="宋体"/>
          <w:szCs w:val="21"/>
        </w:rPr>
        <w:t>今我来思，雨雪霏霏。”</w:t>
      </w:r>
    </w:p>
    <w:p>
      <w:pPr>
        <w:spacing w:line="380" w:lineRule="exact"/>
        <w:ind w:firstLine="1470" w:firstLineChars="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6.《国殇》：“身既死兮神以灵，</w:t>
      </w:r>
      <w:r>
        <w:rPr>
          <w:rFonts w:hint="eastAsia" w:ascii="宋体" w:hAnsi="宋体"/>
          <w:szCs w:val="21"/>
          <w:u w:val="single"/>
        </w:rPr>
        <w:t>子灵魂兮为鬼雄</w:t>
      </w:r>
      <w:r>
        <w:rPr>
          <w:rFonts w:hint="eastAsia" w:ascii="宋体" w:hAnsi="宋体"/>
          <w:szCs w:val="21"/>
        </w:rPr>
        <w:t>。”</w:t>
      </w:r>
      <w:r>
        <w:rPr>
          <w:rFonts w:hint="eastAsia" w:ascii="宋体" w:hAnsi="宋体"/>
          <w:color w:val="FF0000"/>
          <w:szCs w:val="21"/>
        </w:rPr>
        <w:t xml:space="preserve"> ╳</w:t>
      </w:r>
    </w:p>
    <w:p>
      <w:pPr>
        <w:spacing w:line="380" w:lineRule="exact"/>
        <w:ind w:firstLine="1365" w:firstLineChars="6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7.《江南》：“江南可采莲，        。”</w:t>
      </w:r>
      <w:r>
        <w:rPr>
          <w:rFonts w:hint="eastAsia" w:ascii="宋体" w:hAnsi="宋体"/>
          <w:color w:val="FF0000"/>
          <w:szCs w:val="21"/>
        </w:rPr>
        <w:t xml:space="preserve"> ╳</w:t>
      </w:r>
    </w:p>
    <w:p>
      <w:pPr>
        <w:spacing w:line="380" w:lineRule="exact"/>
        <w:ind w:firstLine="1470" w:firstLineChars="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8.《陌上桑》：“          ，下担捋髭须。”</w:t>
      </w:r>
      <w:r>
        <w:rPr>
          <w:rFonts w:hint="eastAsia" w:ascii="宋体" w:hAnsi="宋体"/>
          <w:color w:val="FF0000"/>
          <w:szCs w:val="21"/>
        </w:rPr>
        <w:t xml:space="preserve"> ╳</w:t>
      </w:r>
    </w:p>
    <w:p>
      <w:pPr>
        <w:spacing w:line="380" w:lineRule="exact"/>
        <w:ind w:firstLine="1470" w:firstLineChars="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9.《生年不满百》：“昼短苦夜长，           。” </w:t>
      </w:r>
      <w:r>
        <w:rPr>
          <w:rFonts w:hint="eastAsia" w:ascii="宋体" w:hAnsi="宋体"/>
          <w:color w:val="FF0000"/>
          <w:szCs w:val="21"/>
        </w:rPr>
        <w:t>╳</w:t>
      </w:r>
    </w:p>
    <w:p>
      <w:pPr>
        <w:spacing w:line="380" w:lineRule="exact"/>
        <w:ind w:firstLine="1470" w:firstLineChars="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10.《迢迢牵牛星》：“盈盈一水间，           。”</w:t>
      </w:r>
      <w:r>
        <w:rPr>
          <w:rFonts w:hint="eastAsia" w:ascii="宋体" w:hAnsi="宋体"/>
          <w:color w:val="FF0000"/>
          <w:szCs w:val="21"/>
        </w:rPr>
        <w:t xml:space="preserve"> ╳</w:t>
      </w:r>
    </w:p>
    <w:p>
      <w:pPr>
        <w:ind w:firstLine="210" w:firstLineChars="100"/>
        <w:rPr>
          <w:rFonts w:ascii="宋体" w:hAnsi="宋体"/>
          <w:bCs/>
          <w:szCs w:val="21"/>
        </w:rPr>
      </w:pPr>
    </w:p>
    <w:p>
      <w:pPr>
        <w:ind w:left="960"/>
        <w:rPr>
          <w:rFonts w:ascii="宋体" w:hAnsi="宋体"/>
          <w:bCs/>
          <w:sz w:val="24"/>
        </w:rPr>
      </w:pPr>
    </w:p>
    <w:p>
      <w:pPr>
        <w:ind w:left="960"/>
        <w:rPr>
          <w:rFonts w:ascii="宋体" w:hAnsi="宋体"/>
          <w:bCs/>
          <w:sz w:val="24"/>
        </w:rPr>
      </w:pPr>
    </w:p>
    <w:p>
      <w:pPr>
        <w:ind w:left="960"/>
        <w:rPr>
          <w:rFonts w:ascii="宋体" w:hAnsi="宋体"/>
          <w:bCs/>
          <w:sz w:val="24"/>
        </w:rPr>
      </w:pPr>
    </w:p>
    <w:p>
      <w:pPr>
        <w:ind w:left="960"/>
        <w:rPr>
          <w:rFonts w:ascii="宋体" w:hAnsi="宋体"/>
          <w:bCs/>
          <w:sz w:val="24"/>
        </w:rPr>
      </w:pPr>
    </w:p>
    <w:p>
      <w:pPr>
        <w:ind w:left="960"/>
        <w:rPr>
          <w:rFonts w:ascii="宋体" w:hAnsi="宋体"/>
          <w:bCs/>
          <w:sz w:val="24"/>
        </w:rPr>
      </w:pPr>
    </w:p>
    <w:p>
      <w:pPr>
        <w:ind w:left="960"/>
        <w:rPr>
          <w:rFonts w:ascii="宋体" w:hAnsi="宋体"/>
          <w:bCs/>
          <w:sz w:val="24"/>
        </w:rPr>
      </w:pPr>
    </w:p>
    <w:p>
      <w:pPr>
        <w:ind w:left="960"/>
        <w:rPr>
          <w:rFonts w:ascii="宋体" w:hAnsi="宋体"/>
          <w:bCs/>
          <w:sz w:val="24"/>
        </w:rPr>
      </w:pPr>
    </w:p>
    <w:p>
      <w:pPr>
        <w:ind w:left="960"/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ind w:firstLine="240" w:firstLineChars="100"/>
        <w:rPr>
          <w:rFonts w:ascii="宋体" w:hAnsi="宋体"/>
          <w:bCs/>
          <w:sz w:val="24"/>
        </w:rPr>
      </w:pPr>
      <w:r>
        <w:rPr>
          <w:sz w:val="24"/>
        </w:rPr>
        <w:pict>
          <v:rect id="_x0000_s2054" o:spid="_x0000_s2054" o:spt="1" style="position:absolute;left:0pt;margin-left:0pt;margin-top:0pt;height:39pt;width:54pt;z-index:-251652096;mso-width-relative:page;mso-height-relative:page;" coordsize="21600,21600" o:gfxdata="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Y4vo0QAAAAQBAAAPAAAAAAAA&#10;AAEAIAAAACIAAABkcnMvZG93bnJldi54bWxQSwECFAAUAAAACACHTuJAF9nPF+ABAADRAwAADgAA&#10;AAAAAAABACAAAAAgAQAAZHJzL2Uyb0RvYy54bWxQSwUGAAAAAAYABgBZAQAAcgUAAAAA&#10;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宋体" w:hAnsi="宋体"/>
          <w:bCs/>
          <w:sz w:val="24"/>
        </w:rPr>
        <w:t xml:space="preserve">得分    </w:t>
      </w:r>
      <w:r>
        <w:rPr>
          <w:rFonts w:hint="eastAsia" w:ascii="宋体" w:hAnsi="宋体"/>
          <w:bCs/>
        </w:rPr>
        <w:t xml:space="preserve">二、名词解释题(本大题共2小题，每小题6分，共12分) </w:t>
      </w:r>
    </w:p>
    <w:p>
      <w:pPr>
        <w:ind w:firstLine="480"/>
        <w:rPr>
          <w:sz w:val="24"/>
        </w:rPr>
      </w:pPr>
      <w:r>
        <w:rPr>
          <w:color w:val="FF0000"/>
          <w:sz w:val="28"/>
          <w:szCs w:val="28"/>
        </w:rPr>
        <w:pict>
          <v:line id="直线 19" o:spid="_x0000_s2055" o:spt="20" style="position:absolute;left:0pt;margin-left:0pt;margin-top:0pt;height:0pt;width:54pt;z-index:251665408;mso-width-relative:page;mso-height-relative:page;" coordsize="21600,21600" o:gfxdata="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5CVSzQAAAAAgEAAA8AAAAAAAAAAQAgAAAAIgAAAGRycy9kb3du&#10;cmV2LnhtbFBLAQIUABQAAAAIAIdO4kCRHcRXzgEAAI4DAAAOAAAAAAAAAAEAIAAAAB8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color w:val="FF0000"/>
          <w:sz w:val="28"/>
          <w:szCs w:val="28"/>
        </w:rPr>
        <w:t>4</w:t>
      </w:r>
    </w:p>
    <w:p>
      <w:pPr>
        <w:spacing w:line="380" w:lineRule="exact"/>
        <w:rPr>
          <w:rFonts w:ascii="宋体" w:hAnsi="宋体"/>
          <w:bCs/>
        </w:rPr>
      </w:pPr>
      <w:r>
        <w:rPr>
          <w:rFonts w:hint="eastAsia" w:ascii="宋体" w:hAnsi="宋体"/>
          <w:color w:val="FF0000"/>
          <w:sz w:val="32"/>
          <w:szCs w:val="32"/>
        </w:rPr>
        <w:t>0</w:t>
      </w:r>
      <w:r>
        <w:rPr>
          <w:rFonts w:hint="eastAsia" w:ascii="宋体" w:hAnsi="宋体"/>
          <w:bCs/>
        </w:rPr>
        <w:t>1.简析《庄子》散文的浪漫主义风格。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1120" w:firstLineChars="3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color w:val="FF0000"/>
          <w:sz w:val="32"/>
          <w:szCs w:val="32"/>
        </w:rPr>
        <w:t>0</w:t>
      </w:r>
    </w:p>
    <w:p>
      <w:pPr>
        <w:rPr>
          <w:rFonts w:ascii="宋体" w:hAnsi="宋体"/>
          <w:bCs/>
        </w:rPr>
      </w:pPr>
      <w:r>
        <w:rPr>
          <w:rFonts w:hint="eastAsia" w:ascii="宋体" w:hAnsi="宋体"/>
          <w:color w:val="FF0000"/>
          <w:sz w:val="30"/>
          <w:szCs w:val="30"/>
        </w:rPr>
        <w:t>4</w:t>
      </w:r>
      <w:r>
        <w:rPr>
          <w:rFonts w:hint="eastAsia" w:ascii="宋体" w:hAnsi="宋体"/>
          <w:bCs/>
        </w:rPr>
        <w:t>2.简述《古诗十九首》的艺术特点。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《古诗十九首》的艺术特点主要表现在以下几个方面。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（1）长于抒情，感情真挚动人；</w:t>
      </w:r>
      <w:r>
        <w:rPr>
          <w:rFonts w:hint="eastAsia" w:ascii="宋体" w:hAnsi="宋体"/>
          <w:b/>
          <w:color w:val="FF0000"/>
          <w:szCs w:val="21"/>
        </w:rPr>
        <w:t>1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（2）善用比兴手法；</w:t>
      </w:r>
      <w:r>
        <w:rPr>
          <w:rFonts w:hint="eastAsia" w:ascii="宋体" w:hAnsi="宋体"/>
          <w:b/>
          <w:color w:val="FF0000"/>
          <w:szCs w:val="21"/>
        </w:rPr>
        <w:t>1</w:t>
      </w:r>
    </w:p>
    <w:p>
      <w:pPr>
        <w:ind w:firstLine="210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szCs w:val="21"/>
        </w:rPr>
        <w:t>（3）以情景交融、物我互化的笔法，构成浑然圆融的艺术境界；</w:t>
      </w:r>
      <w:r>
        <w:rPr>
          <w:rFonts w:hint="eastAsia" w:ascii="宋体" w:hAnsi="宋体"/>
          <w:b/>
          <w:color w:val="FF0000"/>
          <w:szCs w:val="21"/>
        </w:rPr>
        <w:t>1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（4）语言准确凝炼。</w:t>
      </w:r>
      <w:r>
        <w:rPr>
          <w:rFonts w:hint="eastAsia" w:ascii="宋体" w:hAnsi="宋体"/>
          <w:b/>
          <w:color w:val="FF0000"/>
          <w:szCs w:val="21"/>
        </w:rPr>
        <w:t>1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（5）人物形象生动。</w:t>
      </w:r>
      <w:r>
        <w:rPr>
          <w:rFonts w:hint="eastAsia" w:ascii="宋体" w:hAnsi="宋体"/>
          <w:b/>
          <w:color w:val="FF0000"/>
          <w:szCs w:val="21"/>
        </w:rPr>
        <w:t>0</w:t>
      </w:r>
    </w:p>
    <w:p>
      <w:pPr>
        <w:adjustRightInd w:val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二、装订内容填写要求</w:t>
      </w:r>
    </w:p>
    <w:p>
      <w:pPr>
        <w:adjustRightInd w:val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1、封面填写内容准确，特别是课程名称要准确，不可用简写，有公章。</w:t>
      </w:r>
    </w:p>
    <w:p>
      <w:pPr>
        <w:widowControl/>
        <w:ind w:left="420" w:leftChars="2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例：</w:t>
      </w:r>
    </w:p>
    <w:p>
      <w:pPr>
        <w:widowControl/>
        <w:ind w:left="420" w:leftChars="2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drawing>
          <wp:inline distT="0" distB="0" distL="0" distR="0">
            <wp:extent cx="5367020" cy="3024505"/>
            <wp:effectExtent l="0" t="0" r="5080" b="4445"/>
            <wp:docPr id="2" name="图片 1" descr="C:\Documents and Settings\Administrator\桌面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nts and Settings\Administrator\桌面\webwxgetmsg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7809" cy="302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Arial" w:hAnsi="Arial" w:cs="Arial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32"/>
          <w:szCs w:val="32"/>
        </w:rPr>
        <w:t>2、成绩分析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总评成绩分析应包括成绩构成情况，过程性评价方式与项目的说明，期末成绩情况分析，学生学习效果分析等。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期末试卷成绩分析应有试卷内容覆盖大纲比例分析，题型分析，难易程度分析，学生答题效果分析等。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成绩分析要有教师签字，教学院长签章。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3、总成绩单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总成绩单应是系统生成的提交状态的机打成绩单，按照“专业学号”方式排序，应有任课教师签字，教学院长签章。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4、平时成绩单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平时成绩构成要达到学校要求的三项以上，平时成绩要有教师签字，教学院长签章。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5、各项平时成绩评价标准</w:t>
      </w:r>
    </w:p>
    <w:p>
      <w:pPr>
        <w:adjustRightInd w:val="0"/>
        <w:ind w:firstLine="55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应说明各项平时成绩评价标准或给分依据</w:t>
      </w:r>
    </w:p>
    <w:p>
      <w:pPr>
        <w:adjustRightInd w:val="0"/>
        <w:ind w:firstLine="55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6、期末试卷答案或评分标准</w:t>
      </w:r>
    </w:p>
    <w:p>
      <w:pPr>
        <w:adjustRightInd w:val="0"/>
        <w:ind w:firstLine="55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按照学校提供试卷答案模板制作试卷答案，评分标准细化到每个采分点。</w:t>
      </w:r>
    </w:p>
    <w:p>
      <w:pPr>
        <w:adjustRightInd w:val="0"/>
        <w:ind w:firstLine="55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根据课程情况，考查课评分标准至少要有给分依据。</w:t>
      </w:r>
    </w:p>
    <w:p>
      <w:pPr>
        <w:adjustRightInd w:val="0"/>
        <w:ind w:firstLine="55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期末试卷答案和评分标准要有教师签字，院系主任签字。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7、期末试卷排序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试卷排序要与总成绩单顺序相符，专业必修课、专业选修课要按学号顺序排序，公共课要按专业、按学号排序。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8、考查课</w:t>
      </w:r>
    </w:p>
    <w:p>
      <w:pPr>
        <w:adjustRightInd w:val="0"/>
        <w:ind w:firstLine="55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期末考查作业</w:t>
      </w:r>
    </w:p>
    <w:p>
      <w:pPr>
        <w:adjustRightInd w:val="0"/>
        <w:ind w:firstLine="55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（1）题面，包括题目、答题要求；</w:t>
      </w:r>
    </w:p>
    <w:p>
      <w:pPr>
        <w:adjustRightInd w:val="0"/>
        <w:ind w:firstLine="55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（2）评分依据，要设置四档采分依据，给分要严格按照给分依据执行；</w:t>
      </w:r>
    </w:p>
    <w:p>
      <w:pPr>
        <w:adjustRightInd w:val="0"/>
        <w:ind w:firstLine="55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（3）使用学校统一印制的考查课专用答题纸。</w:t>
      </w:r>
    </w:p>
    <w:p>
      <w:pPr>
        <w:adjustRightInd w:val="0"/>
        <w:ind w:firstLine="55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平时作业 </w:t>
      </w:r>
    </w:p>
    <w:p>
      <w:pPr>
        <w:adjustRightInd w:val="0"/>
        <w:ind w:firstLine="55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至少做三次，要有给分依据（要求同上），装订在作业中，作业资料由教师保存，以便查阅。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三、装订要求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1、装订内容排序：封面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课程考核分析表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总成绩单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平时成绩单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平时成绩考核要求标准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期末试卷答案、评分标准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期末试卷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封底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2、装订规范要求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（1）保证装订牢固，不脱落，不覆盖信息。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（2）按照规定的项目及顺序将课程试卷等有关资料整理好。试卷分析、学生成绩单等用A4纸型的材料装订时与试卷左上角对齐横向摆放。</w:t>
      </w:r>
    </w:p>
    <w:p>
      <w:pPr>
        <w:adjustRightInd w:val="0"/>
        <w:jc w:val="left"/>
        <w:rPr>
          <w:rFonts w:ascii="宋体" w:hAnsi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0D0"/>
    <w:rsid w:val="000006F3"/>
    <w:rsid w:val="00011F97"/>
    <w:rsid w:val="0008656B"/>
    <w:rsid w:val="000A2CAD"/>
    <w:rsid w:val="000E4150"/>
    <w:rsid w:val="00733388"/>
    <w:rsid w:val="008F6C4F"/>
    <w:rsid w:val="009700C5"/>
    <w:rsid w:val="00C13165"/>
    <w:rsid w:val="00CD4916"/>
    <w:rsid w:val="00F65B7E"/>
    <w:rsid w:val="00F940D0"/>
    <w:rsid w:val="12191FE7"/>
    <w:rsid w:val="2FA2122C"/>
    <w:rsid w:val="5761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uiPriority w:val="99"/>
    <w:rPr>
      <w:sz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uiPriority w:val="99"/>
    <w:rPr>
      <w:sz w:val="24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0"/>
    <customShpInfo spid="_x0000_s2051"/>
    <customShpInfo spid="_x0000_s2056"/>
    <customShpInfo spid="_x0000_s2057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323</Words>
  <Characters>1846</Characters>
  <Lines>15</Lines>
  <Paragraphs>4</Paragraphs>
  <TotalTime>2</TotalTime>
  <ScaleCrop>false</ScaleCrop>
  <LinksUpToDate>false</LinksUpToDate>
  <CharactersWithSpaces>2165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2018-01-04T03:31:00Z</dcterms:created>
  <dc:creator>User</dc:creator>
  <cp:lastModifiedBy>思露</cp:lastModifiedBy>
  <cp:lastPrinted>2018-06-12T05:12:00Z</cp:lastPrinted>
  <dcterms:modified xsi:type="dcterms:W3CDTF">2019-05-31T07:36:46Z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